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1" w:rsidRPr="004C56DA" w:rsidRDefault="00C166F2" w:rsidP="004C56DA">
      <w:pPr>
        <w:jc w:val="center"/>
        <w:rPr>
          <w:b/>
          <w:sz w:val="36"/>
          <w:szCs w:val="36"/>
        </w:rPr>
      </w:pPr>
      <w:r w:rsidRPr="00C166F2">
        <w:rPr>
          <w:rFonts w:hint="eastAsia"/>
          <w:b/>
          <w:sz w:val="36"/>
          <w:szCs w:val="36"/>
        </w:rPr>
        <w:t>国研网专业经济信息全文库数据库</w:t>
      </w:r>
      <w:r w:rsidR="00FD22B1" w:rsidRPr="004C56DA">
        <w:rPr>
          <w:rFonts w:hint="eastAsia"/>
          <w:b/>
          <w:sz w:val="36"/>
          <w:szCs w:val="36"/>
        </w:rPr>
        <w:t>简介</w:t>
      </w:r>
      <w:r w:rsidR="00FD22B1">
        <w:rPr>
          <w:rFonts w:hint="eastAsia"/>
          <w:b/>
          <w:sz w:val="36"/>
          <w:szCs w:val="36"/>
        </w:rPr>
        <w:t>（</w:t>
      </w:r>
      <w:r w:rsidR="00FD22B1">
        <w:rPr>
          <w:b/>
          <w:sz w:val="36"/>
          <w:szCs w:val="36"/>
        </w:rPr>
        <w:t>2018</w:t>
      </w:r>
      <w:r w:rsidR="00FD22B1">
        <w:rPr>
          <w:rFonts w:hint="eastAsia"/>
          <w:b/>
          <w:sz w:val="36"/>
          <w:szCs w:val="36"/>
        </w:rPr>
        <w:t>）</w:t>
      </w:r>
    </w:p>
    <w:p w:rsidR="00FD22B1" w:rsidRDefault="00FD22B1" w:rsidP="004C56DA">
      <w:pPr>
        <w:jc w:val="center"/>
      </w:pPr>
    </w:p>
    <w:tbl>
      <w:tblPr>
        <w:tblW w:w="8680" w:type="dxa"/>
        <w:tblInd w:w="93" w:type="dxa"/>
        <w:tblLook w:val="00A0"/>
      </w:tblPr>
      <w:tblGrid>
        <w:gridCol w:w="1080"/>
        <w:gridCol w:w="1700"/>
        <w:gridCol w:w="5900"/>
      </w:tblGrid>
      <w:tr w:rsidR="00FD22B1" w:rsidRPr="009A6AE5" w:rsidTr="004C56DA">
        <w:trPr>
          <w:trHeight w:val="270"/>
        </w:trPr>
        <w:tc>
          <w:tcPr>
            <w:tcW w:w="1080" w:type="dxa"/>
            <w:tcBorders>
              <w:top w:val="single" w:sz="4" w:space="0" w:color="auto"/>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vAlign w:val="center"/>
          </w:tcPr>
          <w:p w:rsidR="00FD22B1" w:rsidRPr="004C56DA" w:rsidRDefault="00FD22B1" w:rsidP="00922CF4">
            <w:pPr>
              <w:widowControl/>
              <w:jc w:val="left"/>
              <w:rPr>
                <w:rFonts w:ascii="宋体" w:cs="宋体"/>
                <w:color w:val="000000"/>
                <w:kern w:val="0"/>
                <w:sz w:val="22"/>
              </w:rPr>
            </w:pPr>
            <w:r w:rsidRPr="004C56DA">
              <w:rPr>
                <w:rFonts w:ascii="宋体" w:hAnsi="宋体" w:cs="宋体" w:hint="eastAsia"/>
                <w:color w:val="000000"/>
                <w:kern w:val="0"/>
                <w:sz w:val="22"/>
              </w:rPr>
              <w:t>说明</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1</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 xml:space="preserve">　</w:t>
            </w:r>
            <w:r>
              <w:rPr>
                <w:rFonts w:ascii="宋体" w:hAnsi="宋体" w:cs="宋体" w:hint="eastAsia"/>
                <w:color w:val="000000"/>
                <w:kern w:val="0"/>
                <w:sz w:val="22"/>
              </w:rPr>
              <w:t>国研网</w:t>
            </w:r>
            <w:r w:rsidRPr="00477016">
              <w:rPr>
                <w:rFonts w:ascii="宋体" w:hAnsi="宋体" w:cs="宋体" w:hint="eastAsia"/>
                <w:color w:val="000000"/>
                <w:kern w:val="0"/>
                <w:sz w:val="22"/>
              </w:rPr>
              <w:t>专业经济信息全文库</w:t>
            </w:r>
            <w:r>
              <w:rPr>
                <w:rFonts w:ascii="宋体" w:hAnsi="宋体" w:cs="宋体" w:hint="eastAsia"/>
                <w:color w:val="000000"/>
                <w:kern w:val="0"/>
                <w:sz w:val="22"/>
              </w:rPr>
              <w:t>数据库</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2</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 xml:space="preserve">　</w:t>
            </w:r>
            <w:r>
              <w:rPr>
                <w:rFonts w:ascii="宋体" w:hAnsi="宋体" w:cs="宋体" w:hint="eastAsia"/>
                <w:color w:val="000000"/>
                <w:kern w:val="0"/>
                <w:sz w:val="22"/>
              </w:rPr>
              <w:t>北京国研网信息股份有限公司</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3</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日更新、周更新、月更新、年更新、不定期更新</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4</w:t>
            </w:r>
          </w:p>
        </w:tc>
        <w:tc>
          <w:tcPr>
            <w:tcW w:w="1700" w:type="dxa"/>
            <w:tcBorders>
              <w:top w:val="nil"/>
              <w:left w:val="nil"/>
              <w:bottom w:val="single" w:sz="4" w:space="0" w:color="auto"/>
              <w:right w:val="single" w:sz="4" w:space="0" w:color="auto"/>
            </w:tcBorders>
            <w:noWrap/>
            <w:vAlign w:val="center"/>
          </w:tcPr>
          <w:p w:rsidR="00FD22B1" w:rsidRPr="004C56DA" w:rsidRDefault="00FD22B1" w:rsidP="00755E36">
            <w:pPr>
              <w:widowControl/>
              <w:jc w:val="left"/>
              <w:rPr>
                <w:rFonts w:ascii="宋体" w:cs="宋体"/>
                <w:color w:val="000000"/>
                <w:kern w:val="0"/>
                <w:sz w:val="22"/>
              </w:rPr>
            </w:pPr>
            <w:r w:rsidRPr="004C56DA">
              <w:rPr>
                <w:rFonts w:ascii="宋体" w:hAnsi="宋体" w:cs="宋体" w:hint="eastAsia"/>
                <w:color w:val="000000"/>
                <w:kern w:val="0"/>
                <w:sz w:val="22"/>
              </w:rPr>
              <w:t>语种</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中文</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5</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color w:val="000000"/>
                <w:kern w:val="0"/>
                <w:sz w:val="22"/>
              </w:rPr>
              <w:t>html</w:t>
            </w:r>
          </w:p>
        </w:tc>
      </w:tr>
      <w:tr w:rsidR="00FD22B1" w:rsidRPr="009A6AE5" w:rsidTr="004C56DA">
        <w:trPr>
          <w:trHeight w:val="54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6</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Pr>
                <w:rFonts w:ascii="宋体" w:hAnsi="宋体" w:cs="宋体" w:hint="eastAsia"/>
                <w:color w:val="000000"/>
                <w:kern w:val="0"/>
                <w:sz w:val="22"/>
              </w:rPr>
              <w:t>电子期刊、电子图书（会议论文、报告</w:t>
            </w:r>
            <w:r w:rsidRPr="004C56DA">
              <w:rPr>
                <w:rFonts w:ascii="宋体" w:hAnsi="宋体" w:cs="宋体" w:hint="eastAsia"/>
                <w:color w:val="000000"/>
                <w:kern w:val="0"/>
                <w:sz w:val="22"/>
              </w:rPr>
              <w:t>）、学位论文、二次文献（题录、文摘、索引）</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7</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Pr>
                <w:rFonts w:ascii="宋体" w:hAnsi="宋体" w:cs="宋体" w:hint="eastAsia"/>
                <w:color w:val="000000"/>
                <w:kern w:val="0"/>
                <w:sz w:val="22"/>
              </w:rPr>
              <w:t>大部分</w:t>
            </w:r>
            <w:r>
              <w:rPr>
                <w:rFonts w:ascii="宋体" w:hAnsi="宋体" w:cs="宋体"/>
                <w:color w:val="000000"/>
                <w:kern w:val="0"/>
                <w:sz w:val="22"/>
              </w:rPr>
              <w:t>2000</w:t>
            </w:r>
            <w:r>
              <w:rPr>
                <w:rFonts w:ascii="宋体" w:hAnsi="宋体" w:cs="宋体" w:hint="eastAsia"/>
                <w:color w:val="000000"/>
                <w:kern w:val="0"/>
                <w:sz w:val="22"/>
              </w:rPr>
              <w:t>年，统计数据最早回溯到</w:t>
            </w:r>
            <w:r>
              <w:rPr>
                <w:rFonts w:ascii="宋体" w:hAnsi="宋体" w:cs="宋体"/>
                <w:color w:val="000000"/>
                <w:kern w:val="0"/>
                <w:sz w:val="22"/>
              </w:rPr>
              <w:t>1950</w:t>
            </w:r>
            <w:r>
              <w:rPr>
                <w:rFonts w:ascii="宋体" w:hAnsi="宋体" w:cs="宋体" w:hint="eastAsia"/>
                <w:color w:val="000000"/>
                <w:kern w:val="0"/>
                <w:sz w:val="22"/>
              </w:rPr>
              <w:t>年</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8</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color w:val="000000"/>
                <w:kern w:val="0"/>
                <w:sz w:val="22"/>
              </w:rPr>
              <w:t>PC</w:t>
            </w:r>
            <w:r w:rsidRPr="004C56DA">
              <w:rPr>
                <w:rFonts w:ascii="宋体" w:hAnsi="宋体" w:cs="宋体" w:hint="eastAsia"/>
                <w:color w:val="000000"/>
                <w:kern w:val="0"/>
                <w:sz w:val="22"/>
              </w:rPr>
              <w:t>机、移动设备（手机、平板）</w:t>
            </w:r>
          </w:p>
        </w:tc>
      </w:tr>
      <w:tr w:rsidR="00FD22B1" w:rsidRPr="009A6AE5" w:rsidTr="004C56DA">
        <w:trPr>
          <w:trHeight w:val="45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9</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Pr>
                <w:rFonts w:ascii="宋体" w:hAnsi="宋体" w:cs="宋体" w:hint="eastAsia"/>
                <w:color w:val="000000"/>
                <w:kern w:val="0"/>
                <w:sz w:val="22"/>
              </w:rPr>
              <w:t>经济学、管理学、教育学</w:t>
            </w:r>
          </w:p>
        </w:tc>
      </w:tr>
      <w:tr w:rsidR="00FD22B1" w:rsidRPr="009A6AE5" w:rsidTr="004C56DA">
        <w:trPr>
          <w:trHeight w:val="81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10</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简要介绍</w:t>
            </w:r>
          </w:p>
        </w:tc>
        <w:tc>
          <w:tcPr>
            <w:tcW w:w="5900" w:type="dxa"/>
            <w:tcBorders>
              <w:top w:val="nil"/>
              <w:left w:val="nil"/>
              <w:bottom w:val="single" w:sz="4" w:space="0" w:color="auto"/>
              <w:right w:val="single" w:sz="4" w:space="0" w:color="auto"/>
            </w:tcBorders>
            <w:vAlign w:val="center"/>
          </w:tcPr>
          <w:p w:rsidR="000303D5" w:rsidRDefault="00FD22B1" w:rsidP="000303D5">
            <w:pPr>
              <w:numPr>
                <w:ilvl w:val="0"/>
                <w:numId w:val="4"/>
              </w:numPr>
              <w:snapToGrid w:val="0"/>
            </w:pPr>
            <w:r w:rsidRPr="00FD7E14">
              <w:rPr>
                <w:rFonts w:hint="eastAsia"/>
              </w:rPr>
              <w:t>基本内容学科覆盖：经济学、管理学、教育学；大部分</w:t>
            </w:r>
            <w:r w:rsidRPr="00FD7E14">
              <w:t>2000</w:t>
            </w:r>
            <w:r w:rsidRPr="00FD7E14">
              <w:rPr>
                <w:rFonts w:hint="eastAsia"/>
              </w:rPr>
              <w:t>年，统计数据最早回溯到</w:t>
            </w:r>
            <w:r w:rsidRPr="00FD7E14">
              <w:t>1950</w:t>
            </w:r>
            <w:r w:rsidRPr="00FD7E14">
              <w:rPr>
                <w:rFonts w:hint="eastAsia"/>
              </w:rPr>
              <w:t>年；</w:t>
            </w:r>
            <w:r w:rsidRPr="00422A63">
              <w:rPr>
                <w:rFonts w:hint="eastAsia"/>
              </w:rPr>
              <w:t>截止</w:t>
            </w:r>
            <w:r w:rsidRPr="00422A63">
              <w:t>201</w:t>
            </w:r>
            <w:r>
              <w:t>8</w:t>
            </w:r>
            <w:r w:rsidRPr="00422A63">
              <w:rPr>
                <w:rFonts w:hint="eastAsia"/>
              </w:rPr>
              <w:t>年</w:t>
            </w:r>
            <w:r w:rsidRPr="00422A63">
              <w:t>4</w:t>
            </w:r>
            <w:r w:rsidRPr="00422A63">
              <w:rPr>
                <w:rFonts w:hint="eastAsia"/>
              </w:rPr>
              <w:t>月</w:t>
            </w:r>
            <w:r w:rsidRPr="00422A63">
              <w:t>30</w:t>
            </w:r>
            <w:r w:rsidRPr="00422A63">
              <w:rPr>
                <w:rFonts w:hint="eastAsia"/>
              </w:rPr>
              <w:t>日，库存</w:t>
            </w:r>
            <w:r>
              <w:rPr>
                <w:rFonts w:hint="eastAsia"/>
              </w:rPr>
              <w:t>文献</w:t>
            </w:r>
            <w:r>
              <w:t>83635677</w:t>
            </w:r>
            <w:r w:rsidRPr="00422A63">
              <w:rPr>
                <w:rFonts w:hint="eastAsia"/>
              </w:rPr>
              <w:t>篇，年更新约</w:t>
            </w:r>
            <w:r>
              <w:t>20</w:t>
            </w:r>
            <w:r>
              <w:rPr>
                <w:rFonts w:hint="eastAsia"/>
              </w:rPr>
              <w:t>万篇；统计数据</w:t>
            </w:r>
            <w:r>
              <w:t>6656325603</w:t>
            </w:r>
            <w:r>
              <w:rPr>
                <w:rFonts w:hint="eastAsia"/>
              </w:rPr>
              <w:t>条，年更新约</w:t>
            </w:r>
            <w:r>
              <w:t>8000</w:t>
            </w:r>
            <w:r>
              <w:rPr>
                <w:rFonts w:hint="eastAsia"/>
              </w:rPr>
              <w:t>万条；</w:t>
            </w:r>
          </w:p>
          <w:p w:rsidR="000303D5" w:rsidRDefault="000303D5" w:rsidP="000303D5">
            <w:pPr>
              <w:numPr>
                <w:ilvl w:val="0"/>
                <w:numId w:val="4"/>
              </w:numPr>
              <w:snapToGrid w:val="0"/>
            </w:pPr>
            <w:r>
              <w:rPr>
                <w:rFonts w:hint="eastAsia"/>
              </w:rPr>
              <w:t>信息来源：</w:t>
            </w:r>
            <w:r w:rsidR="00FD22B1" w:rsidRPr="007533EF">
              <w:rPr>
                <w:rFonts w:hint="eastAsia"/>
              </w:rPr>
              <w:t>国务院发展研究中心、公开媒体、期刊、国内外知名经济研究机构、出版社（国家行政学院、中国互联网协会人民邮电出版社、中国人力资源开发研究会、国家信息中心、国家发展计划委员会、中国对外贸易经济合作企业协会、中国国际经济技术交流中心、中国总会计师协会、中国经济年鉴社、中国管理现代化研究会、美国彭博集团、中国科学评价研究中心、中央编译局当代马克思主义研究所、黑龙江省报刊出版中心、国务院发展研究中心、中国社会科学院经济研究所、中国金融学会、数量经济与技术经济研究所、中国科学院文献情报中心）</w:t>
            </w:r>
            <w:r w:rsidR="00FD22B1">
              <w:rPr>
                <w:rFonts w:hint="eastAsia"/>
              </w:rPr>
              <w:t>；</w:t>
            </w:r>
          </w:p>
          <w:p w:rsidR="00FD22B1" w:rsidRPr="007533EF" w:rsidRDefault="00FD22B1" w:rsidP="000303D5">
            <w:pPr>
              <w:numPr>
                <w:ilvl w:val="0"/>
                <w:numId w:val="4"/>
              </w:numPr>
              <w:snapToGrid w:val="0"/>
            </w:pPr>
            <w:r>
              <w:rPr>
                <w:rFonts w:hint="eastAsia"/>
              </w:rPr>
              <w:t>统计数据库来源于国家统计局、海关总署、行业协会以及国家各级职能统计部门。</w:t>
            </w:r>
          </w:p>
          <w:p w:rsidR="000303D5" w:rsidRDefault="00FD22B1" w:rsidP="00FD7E14">
            <w:pPr>
              <w:numPr>
                <w:ilvl w:val="0"/>
                <w:numId w:val="4"/>
              </w:numPr>
            </w:pPr>
            <w:r w:rsidRPr="00EF3FF8">
              <w:rPr>
                <w:rFonts w:hint="eastAsia"/>
              </w:rPr>
              <w:t>国务院发展研究中心信息网通过广泛收集国务院发展研究中心和国内外权威机构的经济、金融、行业和教育管理等多方面的研究成果，及时全面客观地报道宏观经济及设计到宏观调控的行业的政策和动态信息，权威解读宏观经济政策的内涵，跟踪和预测宏观经济和国民经济的重</w:t>
            </w:r>
            <w:r w:rsidR="000303D5">
              <w:rPr>
                <w:rFonts w:hint="eastAsia"/>
              </w:rPr>
              <w:t>要部门的脉络走势，以专业性的视角深入探讨中国乃至世界经济的走势。</w:t>
            </w:r>
          </w:p>
          <w:p w:rsidR="000303D5" w:rsidRDefault="00FD22B1" w:rsidP="00FD7E14">
            <w:pPr>
              <w:numPr>
                <w:ilvl w:val="0"/>
                <w:numId w:val="4"/>
              </w:numPr>
            </w:pPr>
            <w:r w:rsidRPr="000303D5">
              <w:rPr>
                <w:rFonts w:hint="eastAsia"/>
              </w:rPr>
              <w:t>包含《国研视点》、《宏观经济》、《金融中国》、《区域经济》、《世界经济与金融评论》、《高校管理决策参考》、《基础教育》、《经济普查报告》、《中国国情报告》、《经济形势分析报告》、《宏观调控》、季度分析报告：《金融中国季度分析报告》、宏观专题数据库：宏观经济数据库、工业统计数据库、教育统计数据库、区域经济统计数据库（市级）世界经济统计数据库、其他辅助数据库：最新数据、每日财经。</w:t>
            </w:r>
          </w:p>
          <w:p w:rsidR="00FD22B1" w:rsidRPr="000303D5" w:rsidRDefault="00FD22B1" w:rsidP="00FD7E14">
            <w:pPr>
              <w:numPr>
                <w:ilvl w:val="0"/>
                <w:numId w:val="4"/>
              </w:numPr>
            </w:pPr>
            <w:r w:rsidRPr="000303D5">
              <w:rPr>
                <w:rFonts w:hint="eastAsia"/>
              </w:rPr>
              <w:t>国研网</w:t>
            </w:r>
            <w:r w:rsidRPr="000303D5">
              <w:rPr>
                <w:rFonts w:hint="eastAsia"/>
                <w:color w:val="000000"/>
                <w:sz w:val="22"/>
              </w:rPr>
              <w:t>专业经济信息</w:t>
            </w:r>
            <w:r w:rsidRPr="000303D5">
              <w:rPr>
                <w:rFonts w:hint="eastAsia"/>
              </w:rPr>
              <w:t>数据库主要特点：</w:t>
            </w:r>
          </w:p>
          <w:p w:rsidR="00FD22B1" w:rsidRPr="009D259E" w:rsidRDefault="00FD22B1" w:rsidP="009D259E">
            <w:pPr>
              <w:pStyle w:val="2"/>
              <w:spacing w:line="240" w:lineRule="auto"/>
              <w:ind w:rightChars="0" w:right="0" w:firstLine="0"/>
              <w:rPr>
                <w:rFonts w:ascii="Calibri" w:eastAsia="宋体" w:hAnsi="Calibri"/>
                <w:sz w:val="21"/>
                <w:szCs w:val="22"/>
              </w:rPr>
            </w:pPr>
            <w:r w:rsidRPr="009D259E">
              <w:rPr>
                <w:rFonts w:ascii="Calibri" w:eastAsia="宋体" w:hAnsi="Calibri" w:hint="eastAsia"/>
                <w:sz w:val="21"/>
                <w:szCs w:val="22"/>
              </w:rPr>
              <w:lastRenderedPageBreak/>
              <w:t>权威性：国务院发展研究中心是国务院直属的经济政策研究和咨询机构，其研究报告是以对国民经济和社会发展现状实际调查为基础、运用科学严谨的实证分析方法研究得出的、在国内外享有很高声誉的中国政府政策咨询报告。</w:t>
            </w:r>
          </w:p>
          <w:p w:rsidR="00FD22B1" w:rsidRPr="009D259E" w:rsidRDefault="00FD22B1" w:rsidP="009D259E">
            <w:pPr>
              <w:pStyle w:val="2"/>
              <w:spacing w:line="240" w:lineRule="auto"/>
              <w:ind w:rightChars="0" w:right="0" w:firstLine="0"/>
              <w:rPr>
                <w:rFonts w:ascii="Calibri" w:eastAsia="宋体" w:hAnsi="Calibri"/>
                <w:sz w:val="21"/>
                <w:szCs w:val="22"/>
              </w:rPr>
            </w:pPr>
            <w:r w:rsidRPr="009D259E">
              <w:rPr>
                <w:rFonts w:ascii="Calibri" w:eastAsia="宋体" w:hAnsi="Calibri" w:hint="eastAsia"/>
                <w:sz w:val="21"/>
                <w:szCs w:val="22"/>
              </w:rPr>
              <w:t>前瞻性：报告涉及国家重大战略决策的前期调研与政策建议，以及对政策发布后实际执行效果的准确分析与评估，是政府决策参考的重要依据之一。</w:t>
            </w:r>
          </w:p>
          <w:p w:rsidR="00FD22B1" w:rsidRPr="009D259E" w:rsidRDefault="00FD22B1" w:rsidP="009D259E">
            <w:r w:rsidRPr="009D259E">
              <w:rPr>
                <w:rFonts w:hint="eastAsia"/>
              </w:rPr>
              <w:t>深入性：以第一手的社会经济调研为基础，通过大量的数据分析展示中国经济发展现状，洞悉中国经济发展趋势，捕捉中国经济政策的核心问题。</w:t>
            </w:r>
          </w:p>
          <w:p w:rsidR="00FD22B1" w:rsidRPr="009D259E" w:rsidRDefault="00FD22B1" w:rsidP="009D259E">
            <w:r w:rsidRPr="009D259E">
              <w:rPr>
                <w:rFonts w:hint="eastAsia"/>
              </w:rPr>
              <w:t>系统性：涵盖宏观经济、农村经济、金融财税、产业经济、社会发展、企业改革与发展、政府管理改革、技术经济发展、对外经贸及海外经济、中长期发展战略和区域经济研究等领域。</w:t>
            </w:r>
          </w:p>
          <w:p w:rsidR="00FD22B1" w:rsidRPr="009D259E" w:rsidRDefault="00FD22B1" w:rsidP="00FD7E14">
            <w:pPr>
              <w:pStyle w:val="reader-word-layerreader-word-s1-1"/>
              <w:spacing w:before="0" w:beforeAutospacing="0" w:after="0" w:afterAutospacing="0"/>
              <w:rPr>
                <w:rFonts w:ascii="Calibri" w:hAnsi="Calibri" w:cs="Times New Roman"/>
                <w:kern w:val="2"/>
                <w:sz w:val="21"/>
                <w:szCs w:val="22"/>
              </w:rPr>
            </w:pPr>
            <w:r w:rsidRPr="009D259E">
              <w:rPr>
                <w:rFonts w:ascii="Calibri" w:hAnsi="Calibri" w:cs="Times New Roman" w:hint="eastAsia"/>
                <w:kern w:val="2"/>
                <w:sz w:val="21"/>
                <w:szCs w:val="22"/>
              </w:rPr>
              <w:t>唯一性：国研网是国务院发展研究中心研究成果授权的唯一的发布媒体。</w:t>
            </w:r>
          </w:p>
        </w:tc>
      </w:tr>
      <w:tr w:rsidR="00FD22B1" w:rsidRPr="009A6AE5" w:rsidTr="004C56DA">
        <w:trPr>
          <w:trHeight w:val="735"/>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lastRenderedPageBreak/>
              <w:t>11</w:t>
            </w:r>
          </w:p>
        </w:tc>
        <w:tc>
          <w:tcPr>
            <w:tcW w:w="17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vAlign w:val="center"/>
          </w:tcPr>
          <w:p w:rsidR="00FD22B1" w:rsidRDefault="00FD22B1" w:rsidP="007E57DE">
            <w:pPr>
              <w:widowControl/>
              <w:numPr>
                <w:ilvl w:val="0"/>
                <w:numId w:val="1"/>
              </w:numPr>
              <w:jc w:val="left"/>
              <w:rPr>
                <w:rFonts w:ascii="宋体" w:cs="宋体"/>
                <w:color w:val="000000"/>
                <w:kern w:val="0"/>
                <w:sz w:val="22"/>
              </w:rPr>
            </w:pPr>
            <w:r>
              <w:rPr>
                <w:rFonts w:ascii="宋体" w:hAnsi="宋体" w:cs="宋体" w:hint="eastAsia"/>
                <w:color w:val="000000"/>
                <w:kern w:val="0"/>
                <w:sz w:val="22"/>
              </w:rPr>
              <w:t>个性化定制访问页面</w:t>
            </w:r>
          </w:p>
          <w:p w:rsidR="00FD22B1" w:rsidRPr="004C56DA" w:rsidRDefault="00FD22B1" w:rsidP="00D13649">
            <w:pPr>
              <w:widowControl/>
              <w:numPr>
                <w:ilvl w:val="0"/>
                <w:numId w:val="1"/>
              </w:numPr>
              <w:jc w:val="left"/>
              <w:rPr>
                <w:rFonts w:ascii="宋体" w:cs="宋体"/>
                <w:color w:val="000000"/>
                <w:kern w:val="0"/>
                <w:sz w:val="22"/>
              </w:rPr>
            </w:pPr>
            <w:r w:rsidRPr="004C56DA">
              <w:rPr>
                <w:rFonts w:ascii="宋体" w:hAnsi="宋体" w:cs="宋体" w:hint="eastAsia"/>
                <w:color w:val="000000"/>
                <w:kern w:val="0"/>
                <w:sz w:val="22"/>
              </w:rPr>
              <w:t>提供微信访问</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12</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用途</w:t>
            </w:r>
          </w:p>
        </w:tc>
        <w:tc>
          <w:tcPr>
            <w:tcW w:w="5900" w:type="dxa"/>
            <w:tcBorders>
              <w:top w:val="nil"/>
              <w:left w:val="nil"/>
              <w:bottom w:val="single" w:sz="4" w:space="0" w:color="auto"/>
              <w:right w:val="single" w:sz="4" w:space="0" w:color="auto"/>
            </w:tcBorders>
            <w:vAlign w:val="center"/>
          </w:tcPr>
          <w:p w:rsidR="00FD22B1" w:rsidRPr="004C56DA" w:rsidRDefault="00FD22B1" w:rsidP="00CC1D5B">
            <w:pPr>
              <w:widowControl/>
              <w:jc w:val="left"/>
              <w:rPr>
                <w:rFonts w:ascii="宋体" w:cs="宋体"/>
                <w:color w:val="000000"/>
                <w:kern w:val="0"/>
                <w:sz w:val="22"/>
              </w:rPr>
            </w:pPr>
            <w:r>
              <w:rPr>
                <w:rFonts w:ascii="宋体" w:hAnsi="宋体" w:cs="宋体" w:hint="eastAsia"/>
                <w:color w:val="000000"/>
                <w:kern w:val="0"/>
                <w:sz w:val="22"/>
              </w:rPr>
              <w:t>科研、</w:t>
            </w:r>
            <w:r w:rsidRPr="004C56DA">
              <w:rPr>
                <w:rFonts w:ascii="宋体" w:hAnsi="宋体" w:cs="宋体" w:hint="eastAsia"/>
                <w:color w:val="000000"/>
                <w:kern w:val="0"/>
                <w:sz w:val="22"/>
              </w:rPr>
              <w:t>教学</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13</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师生</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14</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Pr>
                <w:rFonts w:ascii="宋体" w:hAnsi="宋体" w:cs="宋体" w:hint="eastAsia"/>
                <w:color w:val="000000"/>
                <w:kern w:val="0"/>
                <w:sz w:val="22"/>
              </w:rPr>
              <w:t>数据库</w:t>
            </w:r>
            <w:r w:rsidRPr="004C56DA">
              <w:rPr>
                <w:rFonts w:ascii="宋体" w:hAnsi="宋体" w:cs="宋体" w:hint="eastAsia"/>
                <w:color w:val="000000"/>
                <w:kern w:val="0"/>
                <w:sz w:val="22"/>
              </w:rPr>
              <w:t>网址</w:t>
            </w:r>
          </w:p>
        </w:tc>
        <w:tc>
          <w:tcPr>
            <w:tcW w:w="5900" w:type="dxa"/>
            <w:tcBorders>
              <w:top w:val="nil"/>
              <w:left w:val="nil"/>
              <w:bottom w:val="single" w:sz="4" w:space="0" w:color="auto"/>
              <w:right w:val="single" w:sz="4" w:space="0" w:color="auto"/>
            </w:tcBorders>
            <w:vAlign w:val="center"/>
          </w:tcPr>
          <w:p w:rsidR="00FD22B1"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 xml:space="preserve">　</w:t>
            </w:r>
            <w:hyperlink r:id="rId7" w:history="1">
              <w:r w:rsidRPr="00835FC7">
                <w:rPr>
                  <w:rStyle w:val="a5"/>
                  <w:rFonts w:ascii="宋体" w:hAnsi="宋体" w:cs="宋体"/>
                  <w:kern w:val="0"/>
                  <w:sz w:val="22"/>
                </w:rPr>
                <w:t>http://www.drcnet.com.cn/www/edunew/</w:t>
              </w:r>
            </w:hyperlink>
          </w:p>
          <w:p w:rsidR="00FD22B1" w:rsidRPr="002F4339" w:rsidRDefault="00F00E39" w:rsidP="004C56DA">
            <w:pPr>
              <w:widowControl/>
              <w:jc w:val="left"/>
              <w:rPr>
                <w:rFonts w:ascii="宋体" w:cs="宋体"/>
                <w:color w:val="000000"/>
                <w:kern w:val="0"/>
                <w:sz w:val="22"/>
              </w:rPr>
            </w:pPr>
            <w:hyperlink r:id="rId8" w:history="1">
              <w:r w:rsidR="00FD22B1" w:rsidRPr="00835FC7">
                <w:rPr>
                  <w:rStyle w:val="a5"/>
                  <w:rFonts w:ascii="宋体" w:hAnsi="宋体" w:cs="宋体"/>
                  <w:kern w:val="0"/>
                  <w:sz w:val="22"/>
                </w:rPr>
                <w:t>http://g.drcnet.com.cn/u/776012/index.aspx</w:t>
              </w:r>
            </w:hyperlink>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Pr>
                <w:rFonts w:ascii="宋体" w:hAnsi="宋体" w:cs="宋体"/>
                <w:color w:val="000000"/>
                <w:kern w:val="0"/>
                <w:sz w:val="22"/>
              </w:rPr>
              <w:t>15</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Pr>
                <w:rFonts w:ascii="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Pr>
                <w:rFonts w:ascii="宋体" w:cs="宋体"/>
                <w:color w:val="000000"/>
                <w:kern w:val="0"/>
                <w:sz w:val="22"/>
              </w:rPr>
              <w:t>PPT</w:t>
            </w:r>
            <w:r>
              <w:rPr>
                <w:rFonts w:ascii="宋体" w:cs="宋体" w:hint="eastAsia"/>
                <w:color w:val="000000"/>
                <w:kern w:val="0"/>
                <w:sz w:val="22"/>
              </w:rPr>
              <w:t>另附</w:t>
            </w:r>
          </w:p>
        </w:tc>
      </w:tr>
      <w:tr w:rsidR="00FD22B1" w:rsidRPr="009A6AE5" w:rsidTr="004C56DA">
        <w:trPr>
          <w:trHeight w:val="270"/>
        </w:trPr>
        <w:tc>
          <w:tcPr>
            <w:tcW w:w="1080" w:type="dxa"/>
            <w:tcBorders>
              <w:top w:val="nil"/>
              <w:left w:val="single" w:sz="4" w:space="0" w:color="auto"/>
              <w:bottom w:val="single" w:sz="4" w:space="0" w:color="auto"/>
              <w:right w:val="single" w:sz="4" w:space="0" w:color="auto"/>
            </w:tcBorders>
            <w:noWrap/>
            <w:vAlign w:val="center"/>
          </w:tcPr>
          <w:p w:rsidR="00FD22B1" w:rsidRPr="004C56DA" w:rsidRDefault="00FD22B1" w:rsidP="004C56DA">
            <w:pPr>
              <w:widowControl/>
              <w:jc w:val="center"/>
              <w:rPr>
                <w:rFonts w:ascii="宋体" w:cs="宋体"/>
                <w:color w:val="000000"/>
                <w:kern w:val="0"/>
                <w:sz w:val="22"/>
              </w:rPr>
            </w:pPr>
            <w:r w:rsidRPr="004C56DA">
              <w:rPr>
                <w:rFonts w:ascii="宋体" w:hAnsi="宋体" w:cs="宋体"/>
                <w:color w:val="000000"/>
                <w:kern w:val="0"/>
                <w:sz w:val="22"/>
              </w:rPr>
              <w:t>1</w:t>
            </w:r>
            <w:r>
              <w:rPr>
                <w:rFonts w:ascii="宋体" w:hAnsi="宋体" w:cs="宋体"/>
                <w:color w:val="000000"/>
                <w:kern w:val="0"/>
                <w:sz w:val="22"/>
              </w:rPr>
              <w:t>6</w:t>
            </w:r>
          </w:p>
        </w:tc>
        <w:tc>
          <w:tcPr>
            <w:tcW w:w="1700" w:type="dxa"/>
            <w:tcBorders>
              <w:top w:val="nil"/>
              <w:left w:val="nil"/>
              <w:bottom w:val="single" w:sz="4" w:space="0" w:color="auto"/>
              <w:right w:val="single" w:sz="4" w:space="0" w:color="auto"/>
            </w:tcBorders>
            <w:noWrap/>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vAlign w:val="center"/>
          </w:tcPr>
          <w:p w:rsidR="00FD22B1" w:rsidRPr="004C56DA" w:rsidRDefault="00FD22B1" w:rsidP="004C56DA">
            <w:pPr>
              <w:widowControl/>
              <w:jc w:val="left"/>
              <w:rPr>
                <w:rFonts w:ascii="宋体" w:cs="宋体"/>
                <w:color w:val="000000"/>
                <w:kern w:val="0"/>
                <w:sz w:val="22"/>
              </w:rPr>
            </w:pPr>
            <w:r w:rsidRPr="004C56DA">
              <w:rPr>
                <w:rFonts w:ascii="宋体" w:hAnsi="宋体" w:cs="宋体" w:hint="eastAsia"/>
                <w:color w:val="000000"/>
                <w:kern w:val="0"/>
                <w:sz w:val="22"/>
              </w:rPr>
              <w:t>无并发用户限制</w:t>
            </w:r>
          </w:p>
        </w:tc>
      </w:tr>
    </w:tbl>
    <w:p w:rsidR="00FD22B1" w:rsidRDefault="00FD22B1" w:rsidP="004C56DA">
      <w:pPr>
        <w:jc w:val="center"/>
      </w:pPr>
    </w:p>
    <w:sectPr w:rsidR="00FD22B1" w:rsidSect="00D471B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6C" w:rsidRDefault="00915B6C" w:rsidP="00CC1D5B">
      <w:r>
        <w:separator/>
      </w:r>
    </w:p>
  </w:endnote>
  <w:endnote w:type="continuationSeparator" w:id="0">
    <w:p w:rsidR="00915B6C" w:rsidRDefault="00915B6C" w:rsidP="00CC1D5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6C" w:rsidRDefault="00915B6C" w:rsidP="00CC1D5B">
      <w:r>
        <w:separator/>
      </w:r>
    </w:p>
  </w:footnote>
  <w:footnote w:type="continuationSeparator" w:id="0">
    <w:p w:rsidR="00915B6C" w:rsidRDefault="00915B6C" w:rsidP="00CC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B1" w:rsidRDefault="00FD22B1" w:rsidP="00424ED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553"/>
    <w:multiLevelType w:val="hybridMultilevel"/>
    <w:tmpl w:val="95AA041A"/>
    <w:lvl w:ilvl="0" w:tplc="17B24634">
      <w:start w:val="1"/>
      <w:numFmt w:val="decimal"/>
      <w:lvlText w:val="%1、"/>
      <w:lvlJc w:val="left"/>
      <w:pPr>
        <w:tabs>
          <w:tab w:val="num" w:pos="360"/>
        </w:tabs>
        <w:ind w:left="360" w:hanging="360"/>
      </w:pPr>
      <w:rPr>
        <w:rFonts w:ascii="宋体" w:eastAsia="宋体" w:cs="宋体" w:hint="default"/>
        <w:color w:val="FF0000"/>
        <w:sz w:val="22"/>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7EC4098"/>
    <w:multiLevelType w:val="hybridMultilevel"/>
    <w:tmpl w:val="8DA2F59A"/>
    <w:lvl w:ilvl="0" w:tplc="DB3C39C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0B713D2"/>
    <w:multiLevelType w:val="hybridMultilevel"/>
    <w:tmpl w:val="206C3ADE"/>
    <w:lvl w:ilvl="0" w:tplc="61384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B076AC"/>
    <w:multiLevelType w:val="hybridMultilevel"/>
    <w:tmpl w:val="A32A2C12"/>
    <w:lvl w:ilvl="0" w:tplc="B046FD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6DA"/>
    <w:rsid w:val="000303D5"/>
    <w:rsid w:val="000323E4"/>
    <w:rsid w:val="000D7322"/>
    <w:rsid w:val="000F4123"/>
    <w:rsid w:val="001E2647"/>
    <w:rsid w:val="00214B39"/>
    <w:rsid w:val="002344F6"/>
    <w:rsid w:val="002F4339"/>
    <w:rsid w:val="00360514"/>
    <w:rsid w:val="00422A63"/>
    <w:rsid w:val="00424ED7"/>
    <w:rsid w:val="00477016"/>
    <w:rsid w:val="004B0EE9"/>
    <w:rsid w:val="004C56DA"/>
    <w:rsid w:val="00560052"/>
    <w:rsid w:val="006E11A2"/>
    <w:rsid w:val="007533EF"/>
    <w:rsid w:val="00755E36"/>
    <w:rsid w:val="007E57DE"/>
    <w:rsid w:val="00835FC7"/>
    <w:rsid w:val="00843950"/>
    <w:rsid w:val="00915B6C"/>
    <w:rsid w:val="00922CF4"/>
    <w:rsid w:val="009710D8"/>
    <w:rsid w:val="009A6AE5"/>
    <w:rsid w:val="009D259E"/>
    <w:rsid w:val="00A767FA"/>
    <w:rsid w:val="00B05C54"/>
    <w:rsid w:val="00B405B1"/>
    <w:rsid w:val="00B40CDF"/>
    <w:rsid w:val="00C166F2"/>
    <w:rsid w:val="00C32EF6"/>
    <w:rsid w:val="00CC1D5B"/>
    <w:rsid w:val="00D13649"/>
    <w:rsid w:val="00D428EF"/>
    <w:rsid w:val="00D471B4"/>
    <w:rsid w:val="00D91A2D"/>
    <w:rsid w:val="00DA453A"/>
    <w:rsid w:val="00E1163C"/>
    <w:rsid w:val="00E841E4"/>
    <w:rsid w:val="00ED3468"/>
    <w:rsid w:val="00EF3FF8"/>
    <w:rsid w:val="00F00E39"/>
    <w:rsid w:val="00F960D9"/>
    <w:rsid w:val="00FD22B1"/>
    <w:rsid w:val="00FD7E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C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C1D5B"/>
    <w:rPr>
      <w:rFonts w:cs="Times New Roman"/>
      <w:sz w:val="18"/>
      <w:szCs w:val="18"/>
    </w:rPr>
  </w:style>
  <w:style w:type="paragraph" w:styleId="a4">
    <w:name w:val="footer"/>
    <w:basedOn w:val="a"/>
    <w:link w:val="Char0"/>
    <w:uiPriority w:val="99"/>
    <w:semiHidden/>
    <w:rsid w:val="00CC1D5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C1D5B"/>
    <w:rPr>
      <w:rFonts w:cs="Times New Roman"/>
      <w:sz w:val="18"/>
      <w:szCs w:val="18"/>
    </w:rPr>
  </w:style>
  <w:style w:type="character" w:styleId="a5">
    <w:name w:val="Hyperlink"/>
    <w:basedOn w:val="a0"/>
    <w:uiPriority w:val="99"/>
    <w:rsid w:val="002F4339"/>
    <w:rPr>
      <w:rFonts w:cs="Times New Roman"/>
      <w:color w:val="0000FF"/>
      <w:u w:val="single"/>
    </w:rPr>
  </w:style>
  <w:style w:type="paragraph" w:customStyle="1" w:styleId="reader-word-layerreader-word-s1-1">
    <w:name w:val="reader-word-layer reader-word-s1-1"/>
    <w:basedOn w:val="a"/>
    <w:uiPriority w:val="99"/>
    <w:rsid w:val="00477016"/>
    <w:pPr>
      <w:widowControl/>
      <w:spacing w:before="100" w:beforeAutospacing="1" w:after="100" w:afterAutospacing="1"/>
      <w:jc w:val="left"/>
    </w:pPr>
    <w:rPr>
      <w:rFonts w:ascii="宋体" w:hAnsi="宋体" w:cs="宋体"/>
      <w:kern w:val="0"/>
      <w:sz w:val="24"/>
      <w:szCs w:val="20"/>
    </w:rPr>
  </w:style>
  <w:style w:type="paragraph" w:styleId="2">
    <w:name w:val="Body Text Indent 2"/>
    <w:basedOn w:val="a"/>
    <w:link w:val="2Char"/>
    <w:uiPriority w:val="99"/>
    <w:rsid w:val="009D259E"/>
    <w:pPr>
      <w:tabs>
        <w:tab w:val="left" w:pos="360"/>
      </w:tabs>
      <w:spacing w:line="360" w:lineRule="auto"/>
      <w:ind w:rightChars="-244" w:right="-512" w:firstLine="735"/>
    </w:pPr>
    <w:rPr>
      <w:rFonts w:ascii="楷体_GB2312" w:eastAsia="楷体_GB2312" w:hAnsi="Times New Roman"/>
      <w:sz w:val="24"/>
      <w:szCs w:val="24"/>
    </w:rPr>
  </w:style>
  <w:style w:type="character" w:customStyle="1" w:styleId="2Char">
    <w:name w:val="正文文本缩进 2 Char"/>
    <w:basedOn w:val="a0"/>
    <w:link w:val="2"/>
    <w:uiPriority w:val="99"/>
    <w:semiHidden/>
    <w:locked/>
    <w:rsid w:val="00C32EF6"/>
    <w:rPr>
      <w:rFonts w:cs="Times New Roman"/>
    </w:rPr>
  </w:style>
</w:styles>
</file>

<file path=word/webSettings.xml><?xml version="1.0" encoding="utf-8"?>
<w:webSettings xmlns:r="http://schemas.openxmlformats.org/officeDocument/2006/relationships" xmlns:w="http://schemas.openxmlformats.org/wordprocessingml/2006/main">
  <w:divs>
    <w:div w:id="1941176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drcnet.com.cn/u/776012/index.aspx" TargetMode="External"/><Relationship Id="rId3" Type="http://schemas.openxmlformats.org/officeDocument/2006/relationships/settings" Target="settings.xml"/><Relationship Id="rId7" Type="http://schemas.openxmlformats.org/officeDocument/2006/relationships/hyperlink" Target="http://www.drcnet.com.cn/www/edu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2018-05-16T03:01:00Z</dcterms:created>
  <dcterms:modified xsi:type="dcterms:W3CDTF">2018-06-04T01:28:00Z</dcterms:modified>
</cp:coreProperties>
</file>