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54" w:rsidRPr="004C56DA" w:rsidRDefault="004C56DA" w:rsidP="004C56DA">
      <w:pPr>
        <w:jc w:val="center"/>
        <w:rPr>
          <w:b/>
          <w:sz w:val="36"/>
          <w:szCs w:val="36"/>
        </w:rPr>
      </w:pPr>
      <w:r w:rsidRPr="004C56DA">
        <w:rPr>
          <w:rFonts w:hint="eastAsia"/>
          <w:b/>
          <w:sz w:val="36"/>
          <w:szCs w:val="36"/>
        </w:rPr>
        <w:t>数据库简介模板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2018</w:t>
      </w:r>
      <w:r w:rsidR="00514FF9">
        <w:rPr>
          <w:rFonts w:hint="eastAsia"/>
          <w:b/>
          <w:sz w:val="36"/>
          <w:szCs w:val="36"/>
        </w:rPr>
        <w:t>修订</w:t>
      </w:r>
      <w:r>
        <w:rPr>
          <w:rFonts w:hint="eastAsia"/>
          <w:b/>
          <w:sz w:val="36"/>
          <w:szCs w:val="36"/>
        </w:rPr>
        <w:t>）</w:t>
      </w:r>
    </w:p>
    <w:p w:rsidR="004C56DA" w:rsidRDefault="004C56DA" w:rsidP="004C56DA">
      <w:pPr>
        <w:jc w:val="center"/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080"/>
        <w:gridCol w:w="1700"/>
        <w:gridCol w:w="5900"/>
      </w:tblGrid>
      <w:tr w:rsidR="004C56DA" w:rsidRPr="004C56DA" w:rsidTr="004C56D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A" w:rsidRPr="004C56DA" w:rsidRDefault="004C56DA" w:rsidP="00922CF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说明</w:t>
            </w:r>
          </w:p>
        </w:tc>
      </w:tr>
      <w:tr w:rsidR="004C56DA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数据库名称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A" w:rsidRPr="004C56DA" w:rsidRDefault="00956DEB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Wiley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</w:rPr>
              <w:t xml:space="preserve"> Online Library</w:t>
            </w:r>
          </w:p>
        </w:tc>
      </w:tr>
      <w:tr w:rsidR="004C56DA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数据库出版商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A" w:rsidRPr="004C56DA" w:rsidRDefault="00956DEB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Wiley出版社</w:t>
            </w:r>
          </w:p>
        </w:tc>
      </w:tr>
      <w:tr w:rsidR="004C56DA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A" w:rsidRPr="004C56DA" w:rsidRDefault="004C56DA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数据更新周期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A" w:rsidRPr="004C56DA" w:rsidRDefault="004C56DA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日更新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514FF9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FF0000"/>
                <w:kern w:val="0"/>
                <w:sz w:val="22"/>
              </w:rPr>
            </w:pPr>
            <w:r w:rsidRPr="00514FF9">
              <w:rPr>
                <w:rFonts w:ascii="SimSun" w:eastAsia="SimSun" w:hAnsi="SimSun" w:cs="SimSun" w:hint="eastAsia"/>
                <w:color w:val="FF0000"/>
                <w:kern w:val="0"/>
                <w:sz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514FF9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22"/>
              </w:rPr>
            </w:pPr>
            <w:r w:rsidRPr="00514FF9">
              <w:rPr>
                <w:rFonts w:ascii="SimSun" w:eastAsia="SimSun" w:hAnsi="SimSun" w:cs="SimSun" w:hint="eastAsia"/>
                <w:color w:val="FF0000"/>
                <w:kern w:val="0"/>
                <w:sz w:val="22"/>
              </w:rPr>
              <w:t>数据收录来源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514FF9" w:rsidRDefault="00114EEB" w:rsidP="000E1067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FF0000"/>
                <w:kern w:val="0"/>
                <w:sz w:val="22"/>
              </w:rPr>
              <w:t>Wiley出版社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755E36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语种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英文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文献格式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PDF、html、wav（音频资料）、视频资料、图像、epub、TXT文本格式等</w:t>
            </w:r>
          </w:p>
        </w:tc>
      </w:tr>
      <w:tr w:rsidR="000E1067" w:rsidRPr="004C56DA" w:rsidTr="004C56DA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文献类型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956DEB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电子期刊全文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可访问年限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956DEB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</w:rPr>
              <w:t>1997</w:t>
            </w:r>
            <w:r w:rsidR="003872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年</w:t>
            </w:r>
            <w:r w:rsidR="003872BE">
              <w:rPr>
                <w:rFonts w:ascii="SimSun" w:eastAsia="SimSun" w:hAnsi="SimSun" w:cs="SimSun"/>
                <w:color w:val="000000"/>
                <w:kern w:val="0"/>
                <w:sz w:val="22"/>
              </w:rPr>
              <w:t>至今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可访问途径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956DEB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</w:rPr>
              <w:t>IP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控制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</w:rPr>
              <w:t>，在线访问</w:t>
            </w:r>
          </w:p>
        </w:tc>
      </w:tr>
      <w:tr w:rsidR="000E1067" w:rsidRPr="004C56DA" w:rsidTr="004C56D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覆盖学科专业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详细展示</w:t>
            </w:r>
          </w:p>
        </w:tc>
      </w:tr>
      <w:tr w:rsidR="000E1067" w:rsidRPr="004C56DA" w:rsidTr="004C56DA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B6108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514FF9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22"/>
              </w:rPr>
            </w:pPr>
            <w:r w:rsidRPr="00514FF9">
              <w:rPr>
                <w:rFonts w:ascii="SimSun" w:eastAsia="SimSun" w:hAnsi="SimSun" w:cs="SimSun" w:hint="eastAsia"/>
                <w:color w:val="FF0000"/>
                <w:kern w:val="0"/>
                <w:sz w:val="22"/>
              </w:rPr>
              <w:t>数据库内容简要介绍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68" w:rsidRPr="001052FD" w:rsidRDefault="00BF3168" w:rsidP="00BF3168">
            <w:pPr>
              <w:pStyle w:val="BodyText"/>
              <w:spacing w:beforeLines="100" w:before="312" w:after="100" w:afterAutospacing="1" w:line="360" w:lineRule="auto"/>
              <w:contextualSpacing/>
              <w:rPr>
                <w:rFonts w:asciiTheme="minorEastAsia" w:eastAsiaTheme="minorEastAsia" w:hAnsiTheme="minorHAnsi"/>
                <w:bCs/>
                <w:color w:val="000000"/>
                <w:sz w:val="22"/>
                <w:szCs w:val="22"/>
                <w:lang w:eastAsia="zh-CN"/>
              </w:rPr>
            </w:pP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 xml:space="preserve">John </w:t>
            </w:r>
            <w:r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Wiley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 xml:space="preserve"> &amp; Sons Inc. 约翰威立国际出版公司1807年创建于美国，是一</w:t>
            </w:r>
            <w:r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家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 xml:space="preserve">具有超过200年历史的全球知名的出版机构，面向专业人士、科研人员、教育工作者、学生、终身学习者提供必需的知识和服务。 </w:t>
            </w:r>
            <w:r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Wiley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及旗下的子品牌出版了超过4</w:t>
            </w:r>
            <w:r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9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0位诺贝尔奖得主的作品。</w:t>
            </w:r>
          </w:p>
          <w:p w:rsidR="000E1067" w:rsidRPr="00BF3168" w:rsidRDefault="00BF3168" w:rsidP="00BF3168">
            <w:pPr>
              <w:pStyle w:val="BodyText"/>
              <w:spacing w:beforeLines="100" w:before="312" w:after="100" w:afterAutospacing="1" w:line="360" w:lineRule="auto"/>
              <w:ind w:leftChars="-4" w:left="3" w:hangingChars="5" w:hanging="11"/>
              <w:contextualSpacing/>
              <w:rPr>
                <w:rFonts w:asciiTheme="minorEastAsia" w:eastAsiaTheme="minorEastAsia" w:hAnsiTheme="minorHAnsi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HAnsi"/>
                <w:bCs/>
                <w:color w:val="000000"/>
                <w:sz w:val="22"/>
                <w:szCs w:val="22"/>
                <w:lang w:eastAsia="zh-CN"/>
              </w:rPr>
              <w:t>Wiley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是提供提高科研、教育和专业实践结果</w:t>
            </w:r>
            <w:r w:rsidRPr="001052FD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的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内容解决方案全球供应商。</w:t>
            </w:r>
            <w:r w:rsidR="00717229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为学校开通了化学</w:t>
            </w:r>
            <w:r w:rsidR="00717229">
              <w:rPr>
                <w:rFonts w:asciiTheme="minorEastAsia" w:eastAsiaTheme="minorEastAsia" w:hAnsiTheme="minorHAnsi"/>
                <w:bCs/>
                <w:color w:val="000000"/>
                <w:sz w:val="22"/>
                <w:szCs w:val="22"/>
                <w:lang w:eastAsia="zh-CN"/>
              </w:rPr>
              <w:t>、材料学、地学、环境科学和教育学</w:t>
            </w:r>
            <w:r w:rsidR="00717229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电子</w:t>
            </w:r>
            <w:r w:rsidR="00717229">
              <w:rPr>
                <w:rFonts w:asciiTheme="minorEastAsia" w:eastAsiaTheme="minorEastAsia" w:hAnsiTheme="minorHAnsi"/>
                <w:bCs/>
                <w:color w:val="000000"/>
                <w:sz w:val="22"/>
                <w:szCs w:val="22"/>
                <w:lang w:eastAsia="zh-CN"/>
              </w:rPr>
              <w:t>期刊</w:t>
            </w:r>
            <w:r w:rsidR="00717229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访问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，</w:t>
            </w:r>
            <w:bookmarkStart w:id="0" w:name="_GoBack"/>
            <w:bookmarkEnd w:id="0"/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为本科生</w:t>
            </w:r>
            <w:r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、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研究生和终</w:t>
            </w:r>
            <w:r w:rsidR="00717229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教师提供</w:t>
            </w:r>
            <w:r w:rsidR="00717229">
              <w:rPr>
                <w:rFonts w:asciiTheme="minorEastAsia" w:eastAsiaTheme="minorEastAsia" w:hAnsiTheme="minorHAnsi"/>
                <w:bCs/>
                <w:color w:val="000000"/>
                <w:sz w:val="22"/>
                <w:szCs w:val="22"/>
                <w:lang w:eastAsia="zh-CN"/>
              </w:rPr>
              <w:t>权威的学术论文</w:t>
            </w:r>
            <w:r w:rsidRPr="00505F4A">
              <w:rPr>
                <w:rFonts w:asciiTheme="minorEastAsia" w:eastAsiaTheme="minorEastAsia" w:hAnsiTheme="minorHAnsi" w:hint="eastAsia"/>
                <w:bCs/>
                <w:color w:val="000000"/>
                <w:sz w:val="22"/>
                <w:szCs w:val="22"/>
                <w:lang w:eastAsia="zh-CN"/>
              </w:rPr>
              <w:t>资源。</w:t>
            </w:r>
          </w:p>
        </w:tc>
      </w:tr>
      <w:tr w:rsidR="000E1067" w:rsidRPr="004C56DA" w:rsidTr="004C56DA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372929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514FF9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FF0000"/>
                <w:kern w:val="0"/>
                <w:sz w:val="22"/>
              </w:rPr>
            </w:pPr>
            <w:r w:rsidRPr="00514FF9">
              <w:rPr>
                <w:rFonts w:ascii="SimSun" w:eastAsia="SimSun" w:hAnsi="SimSun" w:cs="SimSun" w:hint="eastAsia"/>
                <w:color w:val="FF0000"/>
                <w:kern w:val="0"/>
                <w:sz w:val="22"/>
              </w:rPr>
              <w:t>平台功能简介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BF3168" w:rsidP="0036051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1"/>
              </w:rPr>
              <w:t>具备初级检索、高级检索、专业检索，期刊</w:t>
            </w:r>
            <w:r>
              <w:rPr>
                <w:rFonts w:ascii="SimSun" w:hAnsi="SimSun" w:cs="SimSun"/>
                <w:kern w:val="0"/>
                <w:sz w:val="20"/>
                <w:szCs w:val="21"/>
              </w:rPr>
              <w:t>导航，学科导航</w:t>
            </w:r>
            <w:r>
              <w:rPr>
                <w:rFonts w:ascii="SimSun" w:hAnsi="SimSun" w:cs="SimSun" w:hint="eastAsia"/>
                <w:kern w:val="0"/>
                <w:sz w:val="20"/>
                <w:szCs w:val="21"/>
              </w:rPr>
              <w:t>，</w:t>
            </w:r>
            <w:r>
              <w:rPr>
                <w:rFonts w:ascii="SimSun" w:hAnsi="SimSun" w:cs="SimSun"/>
                <w:kern w:val="0"/>
                <w:sz w:val="20"/>
                <w:szCs w:val="21"/>
              </w:rPr>
              <w:t>全文</w:t>
            </w:r>
            <w:r>
              <w:rPr>
                <w:rFonts w:ascii="SimSun" w:hAnsi="SimSun" w:cs="SimSun" w:hint="eastAsia"/>
                <w:kern w:val="0"/>
                <w:sz w:val="20"/>
                <w:szCs w:val="21"/>
              </w:rPr>
              <w:t>在线访问</w:t>
            </w:r>
            <w:r>
              <w:rPr>
                <w:rFonts w:ascii="SimSun" w:hAnsi="SimSun" w:cs="SimSun"/>
                <w:kern w:val="0"/>
                <w:sz w:val="20"/>
                <w:szCs w:val="21"/>
              </w:rPr>
              <w:t>和全文下载功能</w:t>
            </w:r>
          </w:p>
        </w:tc>
      </w:tr>
      <w:tr w:rsidR="000E1067" w:rsidRPr="004C56DA" w:rsidTr="004C56DA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372929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特色或者个性化服务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3872BE" w:rsidP="004F3667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无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372929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0E1067" w:rsidP="00CC1D5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科研或教学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、考研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372929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适用对象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3872BE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全体</w:t>
            </w:r>
            <w:r w:rsidR="000E1067"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师生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372929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数据库</w:t>
            </w: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网址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F61660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F61660">
              <w:rPr>
                <w:rFonts w:ascii="SimSun" w:eastAsia="SimSun" w:hAnsi="SimSun" w:cs="SimSun"/>
                <w:color w:val="000000"/>
                <w:kern w:val="0"/>
                <w:sz w:val="22"/>
              </w:rPr>
              <w:t>https://onlinelibrary.wiley.com/</w:t>
            </w: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372929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使用指南网址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0E1067" w:rsidRPr="004C56DA" w:rsidTr="004C56D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67" w:rsidRPr="004C56DA" w:rsidRDefault="000E1067" w:rsidP="004C56D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4C56D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无并发用户限制</w:t>
            </w:r>
          </w:p>
        </w:tc>
      </w:tr>
    </w:tbl>
    <w:p w:rsidR="004C56DA" w:rsidRDefault="004C56DA" w:rsidP="004C56DA">
      <w:pPr>
        <w:jc w:val="center"/>
      </w:pPr>
    </w:p>
    <w:sectPr w:rsidR="004C56DA" w:rsidSect="00D4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1E" w:rsidRDefault="0081491E" w:rsidP="00CC1D5B">
      <w:r>
        <w:separator/>
      </w:r>
    </w:p>
  </w:endnote>
  <w:endnote w:type="continuationSeparator" w:id="0">
    <w:p w:rsidR="0081491E" w:rsidRDefault="0081491E" w:rsidP="00CC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1E" w:rsidRDefault="0081491E" w:rsidP="00CC1D5B">
      <w:r>
        <w:separator/>
      </w:r>
    </w:p>
  </w:footnote>
  <w:footnote w:type="continuationSeparator" w:id="0">
    <w:p w:rsidR="0081491E" w:rsidRDefault="0081491E" w:rsidP="00CC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DA"/>
    <w:rsid w:val="000E1067"/>
    <w:rsid w:val="00114EEB"/>
    <w:rsid w:val="00143831"/>
    <w:rsid w:val="001E52DA"/>
    <w:rsid w:val="002344F6"/>
    <w:rsid w:val="0033104A"/>
    <w:rsid w:val="00360514"/>
    <w:rsid w:val="003872BE"/>
    <w:rsid w:val="004128E8"/>
    <w:rsid w:val="004C56DA"/>
    <w:rsid w:val="004F3667"/>
    <w:rsid w:val="00514FF9"/>
    <w:rsid w:val="00717229"/>
    <w:rsid w:val="00755E36"/>
    <w:rsid w:val="00803624"/>
    <w:rsid w:val="0081491E"/>
    <w:rsid w:val="008B0ED7"/>
    <w:rsid w:val="00922CF4"/>
    <w:rsid w:val="00956DEB"/>
    <w:rsid w:val="009710D8"/>
    <w:rsid w:val="00A767FA"/>
    <w:rsid w:val="00B405B1"/>
    <w:rsid w:val="00BF3168"/>
    <w:rsid w:val="00C03B41"/>
    <w:rsid w:val="00CC1D5B"/>
    <w:rsid w:val="00D471B4"/>
    <w:rsid w:val="00DA453A"/>
    <w:rsid w:val="00DE0308"/>
    <w:rsid w:val="00DE6B29"/>
    <w:rsid w:val="00E1163C"/>
    <w:rsid w:val="00E81967"/>
    <w:rsid w:val="00F61660"/>
    <w:rsid w:val="00FA1052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2B688"/>
  <w15:docId w15:val="{44B40F73-EFA3-4D87-8E1F-E961F311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71B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1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D5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C1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1D5B"/>
    <w:rPr>
      <w:sz w:val="18"/>
      <w:szCs w:val="18"/>
    </w:rPr>
  </w:style>
  <w:style w:type="paragraph" w:styleId="BodyText">
    <w:name w:val="Body Text"/>
    <w:basedOn w:val="Normal"/>
    <w:link w:val="BodyTextChar"/>
    <w:rsid w:val="00BF3168"/>
    <w:pPr>
      <w:widowControl/>
      <w:spacing w:after="12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BF3168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Sun, Zhipeng</cp:lastModifiedBy>
  <cp:revision>4</cp:revision>
  <dcterms:created xsi:type="dcterms:W3CDTF">2018-11-05T08:53:00Z</dcterms:created>
  <dcterms:modified xsi:type="dcterms:W3CDTF">2019-01-07T09:21:00Z</dcterms:modified>
</cp:coreProperties>
</file>